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  <w:r>
        <w:rPr>
          <w:rFonts w:hint="eastAsia" w:ascii="Times New Roman" w:hAnsi="黑体" w:eastAsia="黑体"/>
          <w:sz w:val="28"/>
          <w:szCs w:val="28"/>
        </w:rPr>
        <w:t>附件</w:t>
      </w:r>
      <w:r>
        <w:rPr>
          <w:rFonts w:hint="eastAsia" w:ascii="Times New Roman" w:hAnsi="Times New Roman" w:eastAsia="黑体"/>
          <w:sz w:val="28"/>
          <w:szCs w:val="28"/>
        </w:rPr>
        <w:t>1</w:t>
      </w:r>
      <w:r>
        <w:rPr>
          <w:rFonts w:hint="eastAsia" w:ascii="Times New Roman" w:hAnsi="黑体" w:eastAsia="黑体"/>
          <w:sz w:val="28"/>
          <w:szCs w:val="28"/>
        </w:rPr>
        <w:t>：</w:t>
      </w:r>
    </w:p>
    <w:p>
      <w:pPr>
        <w:jc w:val="center"/>
        <w:rPr>
          <w:rFonts w:ascii="Times New Roman" w:hAnsi="Times New Roman" w:eastAsia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杭州钱塘江博物馆（筹）</w:t>
      </w:r>
    </w:p>
    <w:p>
      <w:pPr>
        <w:jc w:val="center"/>
        <w:rPr>
          <w:rFonts w:ascii="Times New Roman" w:hAnsi="Times New Roman" w:eastAsia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2020年度展厅及办公室设备维护项目</w:t>
      </w:r>
      <w:r>
        <w:rPr>
          <w:rFonts w:hint="eastAsia" w:ascii="Times New Roman" w:hAnsi="Times New Roman" w:eastAsia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比选评分表</w:t>
      </w:r>
    </w:p>
    <w:p>
      <w:pPr>
        <w:rPr>
          <w:rFonts w:ascii="Times New Roman" w:hAnsi="Times New Roman" w:eastAsia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仿宋" w:eastAsia="仿宋"/>
          <w:sz w:val="28"/>
          <w:szCs w:val="28"/>
        </w:rPr>
        <w:t>参加比选的单位序号：</w:t>
      </w:r>
      <w:r>
        <w:rPr>
          <w:rFonts w:ascii="Times New Roman" w:hAnsi="Times New Roman" w:eastAsia="仿宋"/>
          <w:sz w:val="28"/>
          <w:szCs w:val="28"/>
        </w:rPr>
        <w:t xml:space="preserve">      </w:t>
      </w:r>
      <w:r>
        <w:rPr>
          <w:rFonts w:hint="eastAsia" w:ascii="Times New Roman" w:hAnsi="Times New Roman" w:eastAsia="仿宋"/>
          <w:sz w:val="28"/>
          <w:szCs w:val="28"/>
        </w:rPr>
        <w:t xml:space="preserve">      </w:t>
      </w:r>
      <w:r>
        <w:rPr>
          <w:rFonts w:hint="eastAsia" w:ascii="Times New Roman" w:hAnsi="仿宋" w:eastAsia="仿宋"/>
          <w:sz w:val="28"/>
          <w:szCs w:val="28"/>
        </w:rPr>
        <w:t>单位名称：</w:t>
      </w:r>
    </w:p>
    <w:tbl>
      <w:tblPr>
        <w:tblStyle w:val="2"/>
        <w:tblW w:w="9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4900"/>
        <w:gridCol w:w="952"/>
        <w:gridCol w:w="993"/>
        <w:gridCol w:w="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评分因素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评分依据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分值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评分</w:t>
            </w: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综合实力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企业营业执照、资质证书等材料齐全，具有博物馆电子设备维保资质，资料齐全，企业规模大，知名度高，得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8-10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分；资料较完整，规模中等，知名度一般，得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6-7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分；资料缺失，规模较小或者新成立的企业，得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0-5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分。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10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企业业绩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提供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2017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1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1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日后的博物馆相关的电子设备维保合同，每份有效合同得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5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分，最高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20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分。合同复印件需加盖投标人公章。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人员资质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提供拟派本项目驻点的维保服务人员的资质材料，包括毕业证书、资质证书、职称证书及社保证明材料复印件，缺失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1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份材料扣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5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分。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服务方案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提供针对本维保项目服务方案，包括维保工作流程、维保接管程序、现场支援服务、设备材料更换、故障报告及故障（含防漏防冻）预防措施、应急预案及措施、安全管理措施方案（针对本项目的安全目标、安全培训、基本技术要求、作业安全保障措施）。</w:t>
            </w:r>
          </w:p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方案完备、计划全面且在杭州市内有驻点，响应时间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4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小时以内，得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6-10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分；方案合理、有计划且在杭州市内有驻点，响应时间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8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小时以内，得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1-5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分；无计划，在杭州市内无驻点，响应时间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8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小时以外，得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分。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10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备品报价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提供维保期间提供易损易坏的常用备品备件报价清单，报价清单详尽且价格优惠，得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10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分；报价清单完整，价格适中，得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5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分；报价清单内容不全，价格不合理，得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分。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10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2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项目报价</w:t>
            </w:r>
          </w:p>
        </w:tc>
        <w:tc>
          <w:tcPr>
            <w:tcW w:w="4900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项目报价分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=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（评标基准价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/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企业最终报价）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*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价格权值（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30%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）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*100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（得分值小数点后保留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2</w:t>
            </w:r>
            <w:r>
              <w:rPr>
                <w:rFonts w:hint="eastAsia" w:ascii="Times New Roman" w:hAnsi="仿宋" w:eastAsia="仿宋"/>
                <w:sz w:val="28"/>
                <w:szCs w:val="28"/>
              </w:rPr>
              <w:t>位）</w:t>
            </w:r>
          </w:p>
          <w:p>
            <w:pPr>
              <w:spacing w:line="560" w:lineRule="exac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sz w:val="28"/>
                <w:szCs w:val="28"/>
              </w:rPr>
              <w:t>说明：基准价为比选单位最低价。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30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6327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b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sz w:val="28"/>
                <w:szCs w:val="28"/>
              </w:rPr>
              <w:t>总分</w:t>
            </w:r>
          </w:p>
        </w:tc>
        <w:tc>
          <w:tcPr>
            <w:tcW w:w="9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 w:val="28"/>
                <w:szCs w:val="28"/>
              </w:rPr>
              <w:t>100</w:t>
            </w:r>
          </w:p>
        </w:tc>
        <w:tc>
          <w:tcPr>
            <w:tcW w:w="99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仿宋"/>
          <w:sz w:val="28"/>
          <w:szCs w:val="28"/>
          <w:u w:val="single"/>
        </w:rPr>
      </w:pPr>
    </w:p>
    <w:p>
      <w:pPr>
        <w:spacing w:line="360" w:lineRule="auto"/>
        <w:ind w:firstLine="6300" w:firstLineChars="2250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仿宋" w:eastAsia="仿宋"/>
          <w:sz w:val="28"/>
          <w:szCs w:val="28"/>
        </w:rPr>
        <w:t>评分人：</w:t>
      </w:r>
    </w:p>
    <w:p>
      <w:pPr>
        <w:spacing w:line="360" w:lineRule="auto"/>
        <w:jc w:val="right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2020</w:t>
      </w:r>
      <w:r>
        <w:rPr>
          <w:rFonts w:hint="eastAsia" w:ascii="Times New Roman" w:hAnsi="仿宋" w:eastAsia="仿宋"/>
          <w:sz w:val="28"/>
          <w:szCs w:val="28"/>
        </w:rPr>
        <w:t>年</w:t>
      </w:r>
      <w:r>
        <w:rPr>
          <w:rFonts w:hint="eastAsia" w:ascii="Times New Roman" w:hAnsi="Times New Roman" w:eastAsia="仿宋"/>
          <w:sz w:val="28"/>
          <w:szCs w:val="28"/>
        </w:rPr>
        <w:t xml:space="preserve">  </w:t>
      </w:r>
      <w:r>
        <w:rPr>
          <w:rFonts w:hint="eastAsia" w:ascii="Times New Roman" w:hAnsi="仿宋" w:eastAsia="仿宋"/>
          <w:sz w:val="28"/>
          <w:szCs w:val="28"/>
        </w:rPr>
        <w:t>月</w:t>
      </w:r>
      <w:r>
        <w:rPr>
          <w:rFonts w:hint="eastAsia" w:ascii="Times New Roman" w:hAnsi="Times New Roman" w:eastAsia="仿宋"/>
          <w:sz w:val="28"/>
          <w:szCs w:val="28"/>
        </w:rPr>
        <w:t xml:space="preserve">  </w:t>
      </w:r>
      <w:r>
        <w:rPr>
          <w:rFonts w:hint="eastAsia" w:ascii="Times New Roman" w:hAnsi="仿宋" w:eastAsia="仿宋"/>
          <w:sz w:val="28"/>
          <w:szCs w:val="28"/>
        </w:rPr>
        <w:t>日</w:t>
      </w:r>
    </w:p>
    <w:p>
      <w:pPr>
        <w:spacing w:line="360" w:lineRule="auto"/>
        <w:jc w:val="right"/>
        <w:rPr>
          <w:rFonts w:ascii="Times New Roman" w:hAnsi="Times New Roman" w:eastAsia="仿宋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538F2"/>
    <w:rsid w:val="0AB5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2020-01-10T08:44:00Z</dcterms:created>
  <dc:creator>杭州知政</dc:creator>
  <cp:lastModifiedBy>杭州知政</cp:lastModifiedBy>
  <dcterms:modified xsi:type="dcterms:W3CDTF">2020-01-10T08:45:00Z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